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10210800</wp:posOffset>
            </wp:positionV>
            <wp:extent cx="304800" cy="25400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39565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</w:rPr>
        <w:t>第四讲　质量与密度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(建议时间：30分钟)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cs="黑体" w:hint="default"/>
          <w:color w:val="000000"/>
          <w:sz w:val="26"/>
          <w:szCs w:val="26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40005</wp:posOffset>
            </wp:positionV>
            <wp:extent cx="3023870" cy="288290"/>
            <wp:effectExtent l="0" t="0" r="8890" b="1270"/>
            <wp:wrapNone/>
            <wp:docPr id="1" name="图片 25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487037" name="图片 25" descr="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2387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</w:rPr>
        <w:t>　　　　　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基础过关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1.</w:t>
      </w:r>
      <w:r>
        <w:rPr>
          <w:rFonts w:ascii="Times New Roman" w:hAnsi="Times New Roman" w:cs="Times New Roman"/>
        </w:rPr>
        <w:t xml:space="preserve"> 一本沪科版《八年级物理》课本的质量约为(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A. 2 g  </w:t>
      </w:r>
      <w:r>
        <w:rPr>
          <w:rFonts w:ascii="Times New Roman" w:hAnsi="Times New Roman" w:cs="Times New Roman" w:hint="eastAsia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 xml:space="preserve">B. 250 g </w:t>
      </w:r>
      <w:r>
        <w:rPr>
          <w:rFonts w:ascii="Times New Roman" w:hAnsi="Times New Roman" w:cs="Times New Roman" w:hint="eastAsia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 xml:space="preserve"> C. 2 N </w:t>
      </w:r>
      <w:r>
        <w:rPr>
          <w:rFonts w:ascii="Times New Roman" w:hAnsi="Times New Roman" w:cs="Times New Roman" w:hint="eastAsia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 xml:space="preserve"> D. 20 N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(2019连云港)</w:t>
      </w:r>
      <w:r>
        <w:rPr>
          <w:rFonts w:ascii="Times New Roman" w:hAnsi="Times New Roman" w:cs="Times New Roman"/>
        </w:rPr>
        <w:t>中国科学技术大学俞书宏教授团队开发了一系列仿生人工木材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该木材具有轻质、高强、耐腐蚀和隔热防火等优点．关于该木材的属性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下列说法</w:t>
      </w:r>
      <w:r>
        <w:rPr>
          <w:rFonts w:ascii="Times New Roman" w:hAnsi="Times New Roman" w:cs="Times New Roman"/>
          <w:em w:val="underDot"/>
        </w:rPr>
        <w:t>错误</w:t>
      </w:r>
      <w:r>
        <w:rPr>
          <w:rFonts w:ascii="Times New Roman" w:hAnsi="Times New Roman" w:cs="Times New Roman"/>
        </w:rPr>
        <w:t>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导热性差</w:t>
      </w:r>
      <w:r>
        <w:rPr>
          <w:rFonts w:ascii="Times New Roman" w:hAnsi="Times New Roman" w:cs="Times New Roman" w:hint="eastAsia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B. 硬度大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 xml:space="preserve">耐腐蚀性好  </w:t>
      </w:r>
      <w:r>
        <w:rPr>
          <w:rFonts w:ascii="Times New Roman" w:hAnsi="Times New Roman" w:cs="Times New Roman" w:hint="eastAsia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>D. 密度大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(2019桂林)</w:t>
      </w:r>
      <w:r>
        <w:rPr>
          <w:rFonts w:ascii="Times New Roman" w:hAnsi="Times New Roman" w:cs="Times New Roman"/>
        </w:rPr>
        <w:t>下列物体的质量发生了变化的是(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一块橡皮被用掉一半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实心球从空中落到地面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一根直铁丝被弯成弧形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试管中固态的萘熔化成为液态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(2019河池)</w:t>
      </w:r>
      <w:r>
        <w:rPr>
          <w:rFonts w:ascii="Times New Roman" w:hAnsi="Times New Roman" w:cs="Times New Roman"/>
        </w:rPr>
        <w:t>下列对质量和密度的认识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物质的密度与质量成正比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体积相同的铁块和木块质量不同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物体的质量与物体的状态有关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用托盘天平可直接测出物体的密度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(2019宜昌)</w:t>
      </w:r>
      <w:r>
        <w:rPr>
          <w:rFonts w:ascii="Times New Roman" w:hAnsi="Times New Roman" w:cs="Times New Roman"/>
        </w:rPr>
        <w:t>室内火灾发生时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受困人员应采取弯腰甚至匍匐的姿势撤离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以尽量减少有害气体的吸入．这是因为燃烧</w:t>
      </w:r>
      <w:r>
        <w:rPr>
          <w:rFonts w:ascii="Times New Roman" w:hAnsi="Times New Roman" w:cs="Times New Roman" w:hint="eastAsia"/>
        </w:rPr>
        <w:t>产生的有害气体</w:t>
      </w:r>
      <w:r>
        <w:rPr>
          <w:rFonts w:ascii="Times New Roman" w:hAnsi="Times New Roman" w:cs="Times New Roman"/>
        </w:rPr>
        <w:t>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温度较低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密度较大  　B. 温度较低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密度较小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温度较高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密度较大  　D. 温度较高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密度较小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(2018莱芜)</w:t>
      </w:r>
      <w:r>
        <w:rPr>
          <w:rFonts w:ascii="Times New Roman" w:hAnsi="Times New Roman" w:cs="Times New Roman"/>
        </w:rPr>
        <w:t>如图所示是甲和乙两种物质的质量与体积关系图像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分析图像可知(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345565" cy="1039495"/>
            <wp:effectExtent l="0" t="0" r="10795" b="12065"/>
            <wp:docPr id="6" name="图片 1" descr="C:\Documents and Settings\Administrator\桌面\海南物理（沪科）@\W4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816790" name="图片 1" descr="C:\Documents and Settings\Administrator\桌面\海南物理（沪科）@\W4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5565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若甲、乙的质量相等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则甲的体积较大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若甲、乙的体积</w:t>
      </w:r>
      <w:r>
        <w:rPr>
          <w:rFonts w:ascii="Times New Roman" w:hAnsi="Times New Roman" w:cs="Times New Roman" w:hint="eastAsia"/>
        </w:rPr>
        <w:t>相等，则甲的质量较小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C. 乙物质的密度为0.5 kg/m</w:t>
      </w:r>
      <w:r>
        <w:rPr>
          <w:rFonts w:ascii="Times New Roman" w:hAnsi="Times New Roman" w:cs="Times New Roman" w:hint="eastAsia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甲、乙两种物质的密度之比为4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(2019德州)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测量花岗石密度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的实验中．下列说法正确的是(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868170" cy="891540"/>
            <wp:effectExtent l="0" t="0" r="6350" b="7620"/>
            <wp:docPr id="3" name="图片 2" descr="C:\Documents and Settings\Administrator\桌面\海南物理（沪科）@\W5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622097" name="图片 2" descr="C:\Documents and Settings\Administrator\桌面\海南物理（沪科）@\W5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817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称量时左盘放砝码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右盘放花岗石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称量</w:t>
      </w:r>
      <w:r>
        <w:rPr>
          <w:rFonts w:ascii="Times New Roman" w:hAnsi="Times New Roman" w:cs="Times New Roman" w:hint="eastAsia"/>
        </w:rPr>
        <w:t>花岗石质量的过程中，若天平横梁不平衡，可调节平衡螺母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花岗石的质量是25 g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花岗石的密度是2.8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kg/m</w:t>
      </w:r>
      <w:r>
        <w:rPr>
          <w:rFonts w:ascii="Times New Roman" w:hAnsi="Times New Roman" w:cs="Times New Roman" w:hint="eastAsia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二、填空题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(2019徐州改编)</w:t>
      </w:r>
      <w:r>
        <w:rPr>
          <w:rFonts w:ascii="Times New Roman" w:hAnsi="Times New Roman" w:cs="Times New Roman"/>
        </w:rPr>
        <w:t>寒冬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室外装满水的缸容易破裂．因为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通常气温低于0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缸里的水从表面开始凝固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而冰的密度比水小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水结成冰后质量________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体积______(选填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变大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变</w:t>
      </w:r>
      <w:r>
        <w:rPr>
          <w:rFonts w:ascii="Times New Roman" w:hAnsi="Times New Roman" w:cs="Times New Roman" w:hint="eastAsia"/>
        </w:rPr>
        <w:t>小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不变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)，从而把水缸胀裂．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9.</w:t>
      </w:r>
      <w:r>
        <w:rPr>
          <w:rFonts w:ascii="Times New Roman" w:hAnsi="Times New Roman" w:cs="Times New Roman"/>
        </w:rPr>
        <w:t xml:space="preserve"> 南宋诗人陆游赞誉我国名酒四特酒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名酒来清江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嫩色如新鹅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某四特酒的包装盒上标明容量是500 mL(酒的密度为0.95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则它所装酒的质量为________kg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将酒倒出一半后剩余酒的密度________(选填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变大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变小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(2019桂林)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两个形状相同的烧杯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分别盛有质量相等的水和酒精．根据图中液面的高度和液体密度知识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液体是________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液体是________．(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 w:hint="eastAsia"/>
        </w:rPr>
        <w:t>&gt;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酒精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353185" cy="652145"/>
            <wp:effectExtent l="0" t="0" r="3175" b="3175"/>
            <wp:docPr id="7" name="图片 3" descr="C:\Documents and Settings\Administrator\桌面\海南物理（沪科）@\W5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481980" name="图片 3" descr="C:\Documents and Settings\Administrator\桌面\海南物理（沪科）@\W5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11.</w:t>
      </w:r>
      <w:r>
        <w:rPr>
          <w:rFonts w:ascii="Times New Roman" w:hAnsi="Times New Roman" w:cs="Times New Roman"/>
        </w:rPr>
        <w:t xml:space="preserve"> 一个空瓶子的质量是150 g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当装满水时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瓶和水的总质量是400 g；当装满另一种液体时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瓶和液体的总质量是350 g．则这</w:t>
      </w:r>
      <w:r>
        <w:rPr>
          <w:rFonts w:ascii="Times New Roman" w:hAnsi="Times New Roman" w:cs="Times New Roman" w:hint="eastAsia"/>
        </w:rPr>
        <w:t>个瓶子的容积是</w:t>
      </w:r>
      <w:r>
        <w:rPr>
          <w:rFonts w:ascii="Times New Roman" w:hAnsi="Times New Roman" w:cs="Times New Roman"/>
        </w:rPr>
        <w:t>________cm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另一种液体的密度是________kg/m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＝1.0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三、实验题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(2019十堰)</w:t>
      </w:r>
      <w:r>
        <w:rPr>
          <w:rFonts w:ascii="Times New Roman" w:hAnsi="Times New Roman" w:cs="Times New Roman"/>
        </w:rPr>
        <w:t>小强在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用天平和量筒测量汉江石密度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的实验中：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095500" cy="1926590"/>
            <wp:effectExtent l="0" t="0" r="7620" b="8890"/>
            <wp:docPr id="2" name="图片 4" descr="C:\Documents and Settings\Administrator\桌面\海南物理（沪科）@\W5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811973" name="图片 4" descr="C:\Documents and Settings\Administrator\桌面\海南物理（沪科）@\W5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r:link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92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1)将托盘天平放在水平桌面上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将游码移至标尺左端的零刻度线处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横梁静止时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指针在分度盘的位置如图甲所示．为使横梁水平平衡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应将平衡螺母向________端调节．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(2)小强在用天平测量汉江石质量的过程中操作方法如图乙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他的操作错在__________________．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(3)改正错误后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他测量的汉江石质量、体积的数据分别如图丙、丁所示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则汉江石的密度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</w:rPr>
        <w:t>＝____kg/m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</w:rPr>
        <w:t>(</w:t>
      </w:r>
      <w:r>
        <w:rPr>
          <w:rFonts w:ascii="Times New Roman" w:eastAsia="黑体" w:hAnsi="Times New Roman" w:cs="Times New Roman"/>
        </w:rPr>
        <w:t>2019甘肃省卷改编)</w:t>
      </w:r>
      <w:r>
        <w:rPr>
          <w:rFonts w:ascii="Times New Roman" w:hAnsi="Times New Roman" w:cs="Times New Roman"/>
        </w:rPr>
        <w:t>学完质量和密度后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小明和小军利用托盘天平和量筒测某种油的密度．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186940" cy="1332230"/>
            <wp:effectExtent l="0" t="0" r="7620" b="8890"/>
            <wp:docPr id="9" name="图片 5" descr="C:\Documents and Settings\Administrator\桌面\海南物理（沪科）@\W5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345430" name="图片 5" descr="C:\Documents and Settings\Administrator\桌面\海南物理（沪科）@\W5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r:link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694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(1)天平平衡后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他们开始测量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测量步骤如下：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用天平测出烧杯和剩余油的总质量；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将待测油倒入烧杯中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用天平测出烧杯和油的总质量；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将烧杯中油的一部分倒入量筒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测出倒出到量筒的这部分油的体积．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请根据以上步骤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写出正确的操作顺序：________</w:t>
      </w:r>
      <w:r>
        <w:rPr>
          <w:rFonts w:ascii="Times New Roman" w:hAnsi="Times New Roman" w:cs="Times New Roman" w:hint="eastAsia"/>
        </w:rPr>
        <w:t>______</w:t>
      </w:r>
      <w:r>
        <w:rPr>
          <w:rFonts w:ascii="Times New Roman" w:hAnsi="Times New Roman" w:cs="Times New Roman"/>
        </w:rPr>
        <w:t>(填字母代号)；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(2)若在步骤B中测得烧杯和油的总质量为</w:t>
      </w:r>
      <w:r>
        <w:rPr>
          <w:rFonts w:ascii="Times New Roman" w:hAnsi="Times New Roman" w:cs="Times New Roman" w:hint="eastAsia"/>
        </w:rPr>
        <w:t>55.8 g，</w:t>
      </w:r>
      <w:r>
        <w:rPr>
          <w:rFonts w:ascii="Times New Roman" w:hAnsi="Times New Roman" w:cs="Times New Roman"/>
        </w:rPr>
        <w:t>其余步骤数据如图所示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则倒出到量筒的这部分油的质量是______g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体积是______cm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(3)根据密度的计算公式可以算出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该油的密度是________kg/m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14.</w:t>
      </w:r>
      <w:r>
        <w:rPr>
          <w:rFonts w:ascii="Times New Roman" w:hAnsi="Times New Roman" w:cs="Times New Roman"/>
        </w:rPr>
        <w:t xml:space="preserve"> 小明和小红在户外捡到一块小石块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他们想知道小石块的密度是多少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小明用天平(含砝码)、烧杯、水</w:t>
      </w:r>
      <w:r>
        <w:rPr>
          <w:rFonts w:ascii="Times New Roman" w:hAnsi="Times New Roman" w:cs="Times New Roman" w:hint="eastAsia"/>
        </w:rPr>
        <w:t>进行测量．</w:t>
      </w:r>
      <w:r>
        <w:rPr>
          <w:rFonts w:ascii="Times New Roman" w:hAnsi="Times New Roman" w:cs="Times New Roman"/>
        </w:rPr>
        <w:t>测量过程如下：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647315" cy="749935"/>
            <wp:effectExtent l="0" t="0" r="4445" b="12065"/>
            <wp:docPr id="4" name="图片 6" descr="C:\Documents and Settings\Administrator\桌面\海南物理（沪科）@\W5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916684" name="图片 6" descr="C:\Documents and Settings\Administrator\桌面\海南物理（沪科）@\W5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r:link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315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(1)用天平测量小石块的质量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天平平衡时右盘中的砝码和标尺上游码的位置如图甲所示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则小石块的质量为________g.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(2)测小石块的体积过程如图乙：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往烧杯中加入适量的水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用天平测得烧杯和水的总质量为142 g；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将小石块浸没在水中(水未溢出)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在水面的位置做标记；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取出小石块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往烧杯中加水</w:t>
      </w:r>
      <w:r>
        <w:rPr>
          <w:rFonts w:ascii="Times New Roman" w:hAnsi="Times New Roman" w:cs="Times New Roman" w:hint="eastAsia"/>
        </w:rPr>
        <w:t>，直到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测得此时的质量为152 g.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(3)计算小石块密度为________kg/m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(4)按照上述方法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由于取出小石块时带出一部分水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会使小石块的密度的测量值与实际值相比________(选填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偏大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偏小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相等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cs="黑体" w:hint="default"/>
          <w:color w:val="000000"/>
          <w:sz w:val="26"/>
          <w:szCs w:val="26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53340</wp:posOffset>
            </wp:positionV>
            <wp:extent cx="3023870" cy="288290"/>
            <wp:effectExtent l="0" t="0" r="8890" b="1270"/>
            <wp:wrapNone/>
            <wp:docPr id="8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732002" name="图片 3" descr="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2387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</w:rPr>
        <w:t>　　　　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核心素养提升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(2019昆明)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在波黑一个村子的森林中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发现了一个巨大的圆石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考古学家认为这是欧洲最古老的圆石工法技术的结果．当地村民估计这颗巨石重达35吨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你认为作出这样的估计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需要知道该石头大概的________和________．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723900" cy="853440"/>
            <wp:effectExtent l="0" t="0" r="7620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087218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(2019郴州)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 w:hint="eastAsia"/>
        </w:rPr>
        <w:t>了制作一座高度为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的立方体实心塑像基座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现用同样的材料制作一个高度为</w:t>
      </w:r>
      <w:r>
        <w:rPr>
          <w:rFonts w:ascii="Times New Roman" w:hAnsi="Times New Roman" w:cs="Times New Roman" w:hint="eastAsia"/>
          <w:i/>
        </w:rPr>
        <w:t>h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重为</w:t>
      </w:r>
      <w:r>
        <w:rPr>
          <w:rFonts w:ascii="Times New Roman" w:hAnsi="Times New Roman" w:cs="Times New Roman" w:hint="eastAsia"/>
          <w:i/>
        </w:rPr>
        <w:t>G</w:t>
      </w:r>
      <w:r>
        <w:rPr>
          <w:rFonts w:ascii="Times New Roman" w:hAnsi="Times New Roman" w:cs="Times New Roman"/>
        </w:rPr>
        <w:t>的实心样品．那么这座实心塑像基座的密度为______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重为________．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/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黑体" w:eastAsia="黑体" w:hAnsi="黑体" w:cs="黑体" w:hint="eastAsia"/>
          <w:b/>
          <w:bCs/>
          <w:sz w:val="48"/>
          <w:szCs w:val="48"/>
          <w:lang w:val="en-US" w:eastAsia="zh-CN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323215</wp:posOffset>
            </wp:positionV>
            <wp:extent cx="5356860" cy="598170"/>
            <wp:effectExtent l="0" t="0" r="7620" b="11430"/>
            <wp:wrapNone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017951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5686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黑体" w:eastAsia="黑体" w:hAnsi="黑体" w:cs="黑体" w:hint="eastAsia"/>
          <w:b/>
          <w:bCs/>
          <w:sz w:val="48"/>
          <w:szCs w:val="48"/>
          <w:lang w:val="en-US" w:eastAsia="zh-CN"/>
        </w:rPr>
      </w:pPr>
      <w:r>
        <w:rPr>
          <w:rFonts w:ascii="黑体" w:eastAsia="黑体" w:hAnsi="黑体" w:cs="黑体" w:hint="eastAsia"/>
          <w:b/>
          <w:bCs/>
          <w:sz w:val="48"/>
          <w:szCs w:val="48"/>
          <w:lang w:val="en-US" w:eastAsia="zh-CN"/>
        </w:rPr>
        <w:t>参考答案及解析</w:t>
      </w:r>
    </w:p>
    <w:p/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b/>
          <w:bCs/>
          <w:sz w:val="42"/>
          <w:szCs w:val="42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>第四讲　质量与密度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28270" cy="114300"/>
            <wp:effectExtent l="0" t="0" r="8890" b="7620"/>
            <wp:docPr id="1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681052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基础过关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1.</w:t>
      </w:r>
      <w:r>
        <w:rPr>
          <w:rFonts w:ascii="Times New Roman" w:hAnsi="Times New Roman" w:cs="Times New Roman"/>
        </w:rPr>
        <w:t xml:space="preserve"> B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2.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木材的导热性差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正确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不符合题意；该木材高强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硬度大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正确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不符合题意；该木材耐腐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耐腐蚀性能好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正确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不符合题意；该木材轻质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密度小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错误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符合题意．故选D.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3.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一块橡皮被用掉一半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所含橡皮的量减少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质量减半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正确；实心球落到地面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所含物质的量不变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质量不变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错误；直铁丝被弯成弧形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它的形状变化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质量不变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错误；萘熔化是由固态变成液</w:t>
      </w:r>
      <w:r>
        <w:rPr>
          <w:rFonts w:ascii="Times New Roman" w:hAnsi="Times New Roman" w:cs="Times New Roman" w:hint="eastAsia"/>
        </w:rPr>
        <w:t>态，它的状态变化，质量不变，</w:t>
      </w:r>
      <w:r>
        <w:rPr>
          <w:rFonts w:ascii="Times New Roman" w:hAnsi="Times New Roman" w:cs="Times New Roman"/>
        </w:rPr>
        <w:t>D错误．故选A.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4.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密度是物质的一种性质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与质量和体积无关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错误；铁块的密度比木块的密度大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相同体积的情况下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铁块的质量较大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正确；质量是物体的一种属性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不随物体的形态、位置的改变而改变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错误；托盘天平只能直接测量物体的质量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错误．故选B.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5.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燃料燃烧温度较高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使得产生的有害气体温度较</w:t>
      </w:r>
      <w:r>
        <w:rPr>
          <w:rFonts w:ascii="Times New Roman" w:hAnsi="Times New Roman" w:cs="Times New Roman" w:hint="eastAsia"/>
        </w:rPr>
        <w:t>高，体积膨胀，根据密度公式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m,V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在质量不变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体积增大时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密度较小而上升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故室内发生火灾时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受困人员应采取弯腰的姿势撤离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6.</w:t>
      </w:r>
      <w:r>
        <w:rPr>
          <w:rFonts w:ascii="Times New Roman" w:hAnsi="Times New Roman" w:cs="Times New Roman"/>
        </w:rPr>
        <w:t xml:space="preserve"> D 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图像的横轴表示体积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纵轴表示质量．由图像可知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当甲和乙的质量相同时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乙物质的体积大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错误；当甲和乙的体积相同时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甲的质量大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错误；体积为10 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的乙物质的质量为5 g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则乙物质的密度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m</w:instrText>
      </w:r>
      <w:r>
        <w:rPr>
          <w:rFonts w:ascii="Times New Roman" w:hAnsi="Times New Roman" w:cs="Times New Roman"/>
          <w:vertAlign w:val="subscript"/>
        </w:rPr>
        <w:instrText>乙</w:instrText>
      </w:r>
      <w:r>
        <w:rPr>
          <w:rFonts w:ascii="Times New Roman" w:hAnsi="Times New Roman" w:cs="Times New Roman" w:hint="eastAsia"/>
          <w:i/>
        </w:rPr>
        <w:instrText>,V</w:instrText>
      </w:r>
      <w:r>
        <w:rPr>
          <w:rFonts w:ascii="Times New Roman" w:hAnsi="Times New Roman" w:cs="Times New Roman" w:hint="eastAsia"/>
          <w:vertAlign w:val="subscript"/>
        </w:rPr>
        <w:instrText>乙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\f(5 g,10 cm</w:instrText>
      </w:r>
      <w:r>
        <w:rPr>
          <w:rFonts w:ascii="Times New Roman" w:hAnsi="Times New Roman" w:cs="Times New Roman" w:hint="eastAsia"/>
          <w:vertAlign w:val="super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＝0.5 g/cm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＝0.5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错误；体积为10 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的甲物质的质量为20 g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则甲物质的密度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m</w:instrText>
      </w:r>
      <w:r>
        <w:rPr>
          <w:rFonts w:ascii="Times New Roman" w:hAnsi="Times New Roman" w:cs="Times New Roman"/>
          <w:vertAlign w:val="subscript"/>
        </w:rPr>
        <w:instrText>甲</w:instrText>
      </w:r>
      <w:r>
        <w:rPr>
          <w:rFonts w:ascii="Times New Roman" w:hAnsi="Times New Roman" w:cs="Times New Roman" w:hint="eastAsia"/>
          <w:i/>
        </w:rPr>
        <w:instrText>,V</w:instrText>
      </w:r>
      <w:r>
        <w:rPr>
          <w:rFonts w:ascii="Times New Roman" w:hAnsi="Times New Roman" w:cs="Times New Roman"/>
          <w:vertAlign w:val="subscript"/>
        </w:rPr>
        <w:instrText>甲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\f(20 g,10 cm</w:instrText>
      </w:r>
      <w:r>
        <w:rPr>
          <w:rFonts w:ascii="Times New Roman" w:hAnsi="Times New Roman" w:cs="Times New Roman" w:hint="eastAsia"/>
          <w:vertAlign w:val="super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＝2 g/cm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2 g/cm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</w:rPr>
        <w:t>0.5 g/cm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＝4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7.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测量花岗石密度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的实验中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用天平称量花岗石的质量时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应该在左盘放花岗石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右盘放砝码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错误； 平衡螺母只能在测量前调节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在称量过程中天平横梁不平衡应该加减砝码或移动游码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错误； 花岗石的质量等于砝码质量加上游码对应的刻度值；标尺上每一个大格代表1 g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每一个小格代表0.2 g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游码对应的示数为3 g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所以物体的质量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/>
        </w:rPr>
        <w:t>＝20 g＋5 g＋3 g＝28 g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错误；根据图知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花岗石的体积为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hAnsi="Times New Roman" w:cs="Times New Roman"/>
        </w:rPr>
        <w:t>＝30 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－20 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＝10 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所以花岗石的密度为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m,V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\f(28 g,10 cm</w:instrText>
      </w:r>
      <w:r>
        <w:rPr>
          <w:rFonts w:ascii="Times New Roman" w:hAnsi="Times New Roman" w:cs="Times New Roman" w:hint="eastAsia"/>
          <w:vertAlign w:val="super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＝2.8 g/cm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＝2.8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kg/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正确. 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8.</w:t>
      </w:r>
      <w:r>
        <w:rPr>
          <w:rFonts w:ascii="Times New Roman" w:hAnsi="Times New Roman" w:cs="Times New Roman"/>
        </w:rPr>
        <w:t xml:space="preserve"> 不变　变大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寒冷的冬天温度降低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当室外的温度低于0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此时室外水缸中的水会由于发生凝固现象而结冰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凝固前后质量不变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而冰的密度比水小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所以结冰后体积会变大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因此能够把水缸胀裂．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9.</w:t>
      </w:r>
      <w:r>
        <w:rPr>
          <w:rFonts w:ascii="Times New Roman" w:hAnsi="Times New Roman" w:cs="Times New Roman"/>
        </w:rPr>
        <w:t xml:space="preserve"> 0.475　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10.</w:t>
      </w:r>
      <w:r>
        <w:rPr>
          <w:rFonts w:ascii="Times New Roman" w:hAnsi="Times New Roman" w:cs="Times New Roman"/>
        </w:rPr>
        <w:t xml:space="preserve"> 酒精　水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由图知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液体液面比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液体液面高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因两个烧杯形状相同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水和酒精质量相等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 w:hint="eastAsia"/>
        </w:rPr>
        <w:t>&gt;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酒精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m,V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 w:hint="eastAsia"/>
        </w:rPr>
        <w:t>&lt;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hAnsi="Times New Roman" w:cs="Times New Roman"/>
          <w:vertAlign w:val="subscript"/>
        </w:rPr>
        <w:t>酒精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液体是酒精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液体是水．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11.</w:t>
      </w:r>
      <w:r>
        <w:rPr>
          <w:rFonts w:ascii="Times New Roman" w:hAnsi="Times New Roman" w:cs="Times New Roman"/>
        </w:rPr>
        <w:t xml:space="preserve"> 250　0.8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瓶子装满水时水的质量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总1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瓶</w:t>
      </w:r>
      <w:r>
        <w:rPr>
          <w:rFonts w:ascii="Times New Roman" w:hAnsi="Times New Roman" w:cs="Times New Roman"/>
        </w:rPr>
        <w:t>＝400 g－150 g＝250 g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m,V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瓶子的容积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hAnsi="Times New Roman" w:cs="Times New Roman"/>
          <w:vertAlign w:val="subscript"/>
        </w:rPr>
        <w:t>瓶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m</w:instrText>
      </w:r>
      <w:r>
        <w:rPr>
          <w:rFonts w:ascii="Times New Roman" w:hAnsi="Times New Roman" w:cs="Times New Roman"/>
          <w:vertAlign w:val="subscript"/>
        </w:rPr>
        <w:instrText>水</w:instrText>
      </w:r>
      <w:r>
        <w:rPr>
          <w:rFonts w:ascii="Times New Roman" w:hAnsi="Times New Roman" w:cs="Times New Roman" w:hint="eastAsia"/>
          <w:i/>
        </w:rPr>
        <w:instrText>,ρ</w:instrText>
      </w:r>
      <w:r>
        <w:rPr>
          <w:rFonts w:ascii="Times New Roman" w:hAnsi="Times New Roman" w:cs="Times New Roman"/>
          <w:vertAlign w:val="subscript"/>
        </w:rPr>
        <w:instrText>水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\f(250 g,1 g/cm</w:instrText>
      </w:r>
      <w:r>
        <w:rPr>
          <w:rFonts w:ascii="Times New Roman" w:hAnsi="Times New Roman" w:cs="Times New Roman" w:hint="eastAsia"/>
          <w:vertAlign w:val="super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＝250 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瓶子装满另一种液体时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液体的质量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总2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瓶</w:t>
      </w:r>
      <w:r>
        <w:rPr>
          <w:rFonts w:ascii="Times New Roman" w:hAnsi="Times New Roman" w:cs="Times New Roman"/>
        </w:rPr>
        <w:t>＝350 g－150 g＝200 g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液体的体积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瓶</w:t>
      </w:r>
      <w:r>
        <w:rPr>
          <w:rFonts w:ascii="Times New Roman" w:hAnsi="Times New Roman" w:cs="Times New Roman"/>
        </w:rPr>
        <w:t>＝250 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液体的密度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m</w:instrText>
      </w:r>
      <w:r>
        <w:rPr>
          <w:rFonts w:ascii="Times New Roman" w:hAnsi="Times New Roman" w:cs="Times New Roman" w:hint="eastAsia"/>
          <w:vertAlign w:val="subscript"/>
        </w:rPr>
        <w:instrText>液</w:instrText>
      </w:r>
      <w:r>
        <w:rPr>
          <w:rFonts w:ascii="Times New Roman" w:hAnsi="Times New Roman" w:cs="Times New Roman"/>
          <w:i/>
        </w:rPr>
        <w:instrText>,V</w:instrText>
      </w:r>
      <w:r>
        <w:rPr>
          <w:rFonts w:ascii="Times New Roman" w:hAnsi="Times New Roman" w:cs="Times New Roman"/>
          <w:vertAlign w:val="subscript"/>
        </w:rPr>
        <w:instrText>液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\f(200 g,250 cm</w:instrText>
      </w:r>
      <w:r>
        <w:rPr>
          <w:rFonts w:ascii="Times New Roman" w:hAnsi="Times New Roman" w:cs="Times New Roman" w:hint="eastAsia"/>
          <w:vertAlign w:val="super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＝0.8 g/cm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＝0.8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12.</w:t>
      </w:r>
      <w:r>
        <w:rPr>
          <w:rFonts w:ascii="Times New Roman" w:hAnsi="Times New Roman" w:cs="Times New Roman"/>
        </w:rPr>
        <w:t xml:space="preserve"> (1)右 　(2)直接用手拿砝码　(3)2.7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(1)分度盘指针左偏说明左边重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因此平衡螺母要向右调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直到横梁平衡；(2)为了防止砝码生锈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应该用镊子加减砝码；(3)汉江石的质量等于砝码的质量加游码对应的刻度值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质量为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/>
        </w:rPr>
        <w:t>＝20 g＋5 g＋2 g＝27 g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汉江石的体积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hAnsi="Times New Roman" w:cs="Times New Roman"/>
        </w:rPr>
        <w:t>＝60 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－50 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＝10 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汉江石的的密度为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m,V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\f(27 g,10 cm</w:instrText>
      </w:r>
      <w:r>
        <w:rPr>
          <w:rFonts w:ascii="Times New Roman" w:hAnsi="Times New Roman" w:cs="Times New Roman" w:hint="eastAsia"/>
          <w:vertAlign w:val="super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＝2.7 g/cm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＝2.7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13.</w:t>
      </w:r>
      <w:r>
        <w:rPr>
          <w:rFonts w:ascii="Times New Roman" w:hAnsi="Times New Roman" w:cs="Times New Roman"/>
        </w:rPr>
        <w:t xml:space="preserve"> (1)BCA　(2)18.4　20　(3)0.92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(1)先测出烧杯和油的总质量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再测出倒出油的体积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最后测出烧杯和剩余油的总质</w:t>
      </w:r>
      <w:r>
        <w:rPr>
          <w:rFonts w:ascii="Times New Roman" w:hAnsi="Times New Roman" w:cs="Times New Roman" w:hint="eastAsia"/>
        </w:rPr>
        <w:t>量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则可得到较准确的油的密度值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故正确顺序为BCA；(2)由题图乙知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砝码质量为20 g＋10 g＋5 g＝35 g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则烧杯和剩余油的总质量为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＝35 g＋2.4 g＝37.4 g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倒出油的体积为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hAnsi="Times New Roman" w:cs="Times New Roman"/>
        </w:rPr>
        <w:t>＝20 mL＝20 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则倒出油的质量为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＝55.8 g－37.4 g＝18.4 g；(3)油的密度为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m,V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\f(18.4 g,20 cm</w:instrText>
      </w:r>
      <w:r>
        <w:rPr>
          <w:rFonts w:ascii="Times New Roman" w:hAnsi="Times New Roman" w:cs="Times New Roman" w:hint="eastAsia"/>
          <w:vertAlign w:val="super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＝0.92 g/cm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＝0.92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14.</w:t>
      </w:r>
      <w:r>
        <w:rPr>
          <w:rFonts w:ascii="Times New Roman" w:hAnsi="Times New Roman" w:cs="Times New Roman"/>
        </w:rPr>
        <w:t xml:space="preserve"> (1)32　(2)水面达到标记处　 (3)3.2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(4)相等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28270" cy="114300"/>
            <wp:effectExtent l="0" t="0" r="8890" b="7620"/>
            <wp:docPr id="1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858090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核心素养提升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1.</w:t>
      </w:r>
      <w:r>
        <w:rPr>
          <w:rFonts w:ascii="Times New Roman" w:hAnsi="Times New Roman" w:cs="Times New Roman"/>
        </w:rPr>
        <w:t xml:space="preserve"> 密度　体积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由密度公式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m,V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要想估测石头的质量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必须知道石头的密度和石头的体积．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Arial Black" w:hAnsi="Arial Black" w:cs="Times New Roman"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 w:hint="eastAsia"/>
          <w:i/>
        </w:rPr>
        <w:instrText>G,gh</w:instrText>
      </w:r>
      <w:r>
        <w:rPr>
          <w:rFonts w:ascii="Times New Roman" w:hAnsi="Times New Roman" w:cs="Times New Roman" w:hint="eastAsia"/>
          <w:vertAlign w:val="super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(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H,h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  <w:i/>
        </w:rPr>
        <w:t>G</w:t>
      </w:r>
      <w:r>
        <w:rPr>
          <w:rFonts w:ascii="Times New Roman" w:hAnsi="Times New Roman" w:cs="Times New Roman"/>
        </w:rPr>
        <w:t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物质的密度为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m,V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(\</w:instrText>
      </w:r>
      <w:r>
        <w:rPr>
          <w:rFonts w:ascii="Times New Roman" w:hAnsi="Times New Roman" w:cs="Times New Roman" w:hint="eastAsia"/>
          <w:i/>
        </w:rPr>
        <w:instrText>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G,g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 w:hint="eastAsia"/>
          <w:i/>
        </w:rPr>
        <w:instrText>,V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G,gh</w:instrText>
      </w:r>
      <w:r>
        <w:rPr>
          <w:rFonts w:ascii="Times New Roman" w:hAnsi="Times New Roman" w:cs="Times New Roman" w:hint="eastAsia"/>
          <w:vertAlign w:val="super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基座重为</w:t>
      </w:r>
      <w:r>
        <w:rPr>
          <w:rFonts w:ascii="Times New Roman" w:hAnsi="Times New Roman" w:cs="Times New Roman" w:hint="eastAsia"/>
          <w:i/>
        </w:rPr>
        <w:t>G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 w:hint="eastAsia"/>
          <w:i/>
        </w:rPr>
        <w:t>g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ρV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 w:hint="eastAsia"/>
          <w:i/>
        </w:rPr>
        <w:t>g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G,gh</w:instrText>
      </w:r>
      <w:r>
        <w:rPr>
          <w:rFonts w:ascii="Times New Roman" w:hAnsi="Times New Roman" w:cs="Times New Roman" w:hint="eastAsia"/>
          <w:vertAlign w:val="super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  <w:i/>
        </w:rPr>
        <w:t>H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  <w:i/>
        </w:rPr>
        <w:t>g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H,h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  <w:i/>
        </w:rPr>
        <w:t>G</w:t>
      </w:r>
      <w:r>
        <w:rPr>
          <w:rFonts w:ascii="Times New Roman" w:hAnsi="Times New Roman" w:cs="Times New Roman" w:hint="eastAsia"/>
        </w:rPr>
        <w:t>.</w:t>
      </w:r>
      <w:bookmarkStart w:id="0" w:name="_GoBack"/>
      <w:bookmarkEnd w:id="0"/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eastAsia"/>
        </w:rPr>
      </w:pPr>
    </w:p>
    <w:p/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F84131B"/>
    <w:rsid w:val="0C336169"/>
    <w:rsid w:val="2F84131B"/>
    <w:rsid w:val="3E862E34"/>
    <w:rsid w:val="44834D4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C:\Documents%2525252520and%2525252520Settings\Administrator\&#26700;&#38754;\&#28023;&#21335;&#29289;&#29702;&#65288;&#27818;&#31185;&#65289;@\W50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C:\Documents%2525252520and%2525252520Settings\Administrator\&#26700;&#38754;\&#28023;&#21335;&#29289;&#29702;&#65288;&#27818;&#31185;&#65289;@\W51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C:\Documents%2525252520and%2525252520Settings\Administrator\&#26700;&#38754;\&#28023;&#21335;&#29289;&#29702;&#65288;&#27818;&#31185;&#65289;@\W53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C:\Documents%2525252520and%2525252520Settings\Administrator\&#26700;&#38754;\&#28023;&#21335;&#29289;&#29702;&#65288;&#27818;&#31185;&#65289;@\W54.tif" TargetMode="External" /><Relationship Id="rId17" Type="http://schemas.openxmlformats.org/officeDocument/2006/relationships/image" Target="media/image8.png" /><Relationship Id="rId18" Type="http://schemas.openxmlformats.org/officeDocument/2006/relationships/image" Target="file:///C:\Documents%2525252520and%2525252520Settings\Administrator\&#26700;&#38754;\&#28023;&#21335;&#29289;&#29702;&#65288;&#27818;&#31185;&#65289;@\W55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file:///C:\Documents%2525252520and%2525252520Settings\Administrator\&#26700;&#38754;\&#28023;&#21335;&#29289;&#29702;&#65288;&#27818;&#31185;&#65289;@\W56.TIF" TargetMode="External" /><Relationship Id="rId21" Type="http://schemas.openxmlformats.org/officeDocument/2006/relationships/image" Target="media/image10.png" /><Relationship Id="rId22" Type="http://schemas.openxmlformats.org/officeDocument/2006/relationships/image" Target="media/image11.png" /><Relationship Id="rId23" Type="http://schemas.openxmlformats.org/officeDocument/2006/relationships/image" Target="file:///C:\Documents%2525252520and%2525252520Settings\Administrator\&#26700;&#38754;\&#28023;&#21335;&#29289;&#29702;&#65288;&#27818;&#31185;&#65289;@\&#31572;&#26696;&#23567;&#23545;&#21246;&#26631;.TIF" TargetMode="External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tif" /><Relationship Id="rId7" Type="http://schemas.openxmlformats.org/officeDocument/2006/relationships/image" Target="media/image3.png" /><Relationship Id="rId8" Type="http://schemas.openxmlformats.org/officeDocument/2006/relationships/image" Target="file:///C:\Documents%2525252520and%2525252520Settings\Administrator\&#26700;&#38754;\&#28023;&#21335;&#29289;&#29702;&#65288;&#27818;&#31185;&#65289;@\W49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</dc:creator>
  <cp:lastModifiedBy>CCAV1234</cp:lastModifiedBy>
  <cp:revision>1</cp:revision>
  <dcterms:created xsi:type="dcterms:W3CDTF">2019-11-14T09:00:00Z</dcterms:created>
  <dcterms:modified xsi:type="dcterms:W3CDTF">2020-01-12T10:40:37Z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